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4465" cy="8844915"/>
            <wp:effectExtent l="0" t="0" r="13335" b="13335"/>
            <wp:docPr id="4" name="图片 4" descr="Screenshot_20231220_195753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231220_195753_com.tencent.mobileqq_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7630" cy="8849995"/>
            <wp:effectExtent l="0" t="0" r="13970" b="8255"/>
            <wp:docPr id="5" name="图片 5" descr="Screenshot_20231220_195803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231220_195803_com.tencent.mobileqq_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758555"/>
            <wp:effectExtent l="0" t="0" r="10795" b="4445"/>
            <wp:docPr id="7" name="图片 7" descr="Screenshot_20231220_195821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231220_195821_com.tencent.mobileqq_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0650" cy="8856980"/>
            <wp:effectExtent l="0" t="0" r="0" b="1270"/>
            <wp:docPr id="8" name="图片 8" descr="Screenshot_20231220_195828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31220_195828_com.tencent.mobileqq_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8845550"/>
            <wp:effectExtent l="0" t="0" r="2540" b="12700"/>
            <wp:docPr id="9" name="图片 9" descr="Screenshot_20231220_195835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231220_195835_com.tencent.mobileqq_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88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decorative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roma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roma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moder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moder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roma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CB6C8E"/>
    <w:rsid w:val="55B33957"/>
    <w:rsid w:val="79FD7DE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2023-12-20T12:06:00Z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2052-10.8.0.5422</vt:lpwstr>
  </property>
</Properties>
</file>